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00" w:rsidRDefault="00321881">
      <w:pPr>
        <w:rPr>
          <w:color w:val="000000"/>
        </w:rPr>
      </w:pPr>
      <w:r w:rsidRPr="00321881"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376.05pt;margin-top:0;width:144.85pt;height:137.4pt;z-index:1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Baseball&#10;"/>
            <o:lock v:ext="edit" text="f"/>
          </v:shape>
        </w:pict>
      </w:r>
      <w:r w:rsidRPr="003218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href="http://images.google.com/imgres?imgurl=http://users.ids.net/heartwalk/images/pawsox.gif&amp;imgrefurl=http://users.ids.net/heartwalk/sponsors.html&amp;h=193&amp;w=197&amp;sz=3&amp;tbnid=pH7LYy2TRDsJ:&amp;tbnh=96&amp;tbnw=98&amp;hl=en&amp;start=2&amp;prev=/images%3Fq%3DPawSox" style="position:absolute;margin-left:-38.15pt;margin-top:-9pt;width:156.4pt;height:151.65pt;z-index:2" o:button="t">
            <v:fill o:detectmouseclick="t"/>
            <v:imagedata r:id="rId5" o:title="pawsox"/>
          </v:shape>
        </w:pict>
      </w:r>
      <w:r w:rsidR="00625700">
        <w:rPr>
          <w:color w:val="000000"/>
        </w:rPr>
        <w:t xml:space="preserve">                                 </w:t>
      </w:r>
      <w:r w:rsidR="00625700">
        <w:rPr>
          <w:color w:val="000000"/>
        </w:rPr>
        <w:tab/>
      </w:r>
      <w:r w:rsidR="002035B7">
        <w:object w:dxaOrig="7200" w:dyaOrig="5400">
          <v:shape id="_x0000_i1025" type="#_x0000_t75" style="width:212.4pt;height:159.6pt" o:ole="">
            <v:imagedata r:id="rId6" o:title=""/>
          </v:shape>
          <o:OLEObject Type="Embed" ProgID="PowerPoint.Slide.8" ShapeID="_x0000_i1025" DrawAspect="Content" ObjectID="_1510589817" r:id="rId7"/>
        </w:object>
      </w:r>
    </w:p>
    <w:p w:rsidR="00625700" w:rsidRDefault="00625700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What a Combination!</w:t>
      </w:r>
    </w:p>
    <w:p w:rsidR="002426BE" w:rsidRDefault="002426BE">
      <w:pPr>
        <w:ind w:left="-218" w:right="-232"/>
        <w:rPr>
          <w:color w:val="000000"/>
          <w:sz w:val="28"/>
          <w:szCs w:val="28"/>
        </w:rPr>
      </w:pPr>
    </w:p>
    <w:p w:rsidR="00625700" w:rsidRDefault="00625700">
      <w:pPr>
        <w:ind w:left="-218" w:right="-2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From the Men’s Group, </w:t>
      </w:r>
      <w:proofErr w:type="gramStart"/>
      <w:r>
        <w:rPr>
          <w:rFonts w:ascii="Algerian" w:hAnsi="Algerian" w:cs="Algerian"/>
          <w:color w:val="000000"/>
          <w:sz w:val="32"/>
          <w:szCs w:val="32"/>
        </w:rPr>
        <w:t>TESTMENT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comes our time to enjoy the best minor league baseball around.  </w:t>
      </w:r>
      <w:proofErr w:type="gramStart"/>
      <w:r>
        <w:rPr>
          <w:color w:val="000000"/>
          <w:sz w:val="28"/>
          <w:szCs w:val="28"/>
        </w:rPr>
        <w:t xml:space="preserve">Join other parishioners and families at McCoy Stadium to see the </w:t>
      </w:r>
      <w:proofErr w:type="spellStart"/>
      <w:r>
        <w:rPr>
          <w:color w:val="000000"/>
          <w:sz w:val="28"/>
          <w:szCs w:val="28"/>
        </w:rPr>
        <w:t>PawSox</w:t>
      </w:r>
      <w:proofErr w:type="spellEnd"/>
      <w:r>
        <w:rPr>
          <w:color w:val="000000"/>
          <w:sz w:val="28"/>
          <w:szCs w:val="28"/>
        </w:rPr>
        <w:t xml:space="preserve"> match up in exciting AAA action.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25700" w:rsidRDefault="00625700">
      <w:pPr>
        <w:ind w:left="-218" w:right="-232"/>
        <w:rPr>
          <w:color w:val="000000"/>
        </w:rPr>
      </w:pPr>
    </w:p>
    <w:p w:rsidR="00625700" w:rsidRDefault="00625700">
      <w:pPr>
        <w:ind w:left="-218" w:right="-232"/>
        <w:rPr>
          <w:color w:val="000000"/>
        </w:rPr>
      </w:pPr>
      <w:r>
        <w:rPr>
          <w:rFonts w:ascii="Algerian" w:hAnsi="Algerian" w:cs="Algerian"/>
          <w:color w:val="000000"/>
          <w:sz w:val="32"/>
          <w:szCs w:val="32"/>
        </w:rPr>
        <w:t xml:space="preserve">TESTMENT </w:t>
      </w:r>
      <w:r>
        <w:rPr>
          <w:color w:val="000000"/>
          <w:sz w:val="28"/>
          <w:szCs w:val="28"/>
        </w:rPr>
        <w:t xml:space="preserve">is facilitating the block purchasing and delivery of the best seats available at the ballpark.  All families need to do is determine what games </w:t>
      </w:r>
      <w:proofErr w:type="gramStart"/>
      <w:r>
        <w:rPr>
          <w:color w:val="000000"/>
          <w:sz w:val="28"/>
          <w:szCs w:val="28"/>
        </w:rPr>
        <w:t>fit  into</w:t>
      </w:r>
      <w:proofErr w:type="gramEnd"/>
      <w:r>
        <w:rPr>
          <w:color w:val="000000"/>
          <w:sz w:val="28"/>
          <w:szCs w:val="28"/>
        </w:rPr>
        <w:t xml:space="preserve"> their schedule, and join the baseball fun.</w:t>
      </w:r>
    </w:p>
    <w:p w:rsidR="00625700" w:rsidRDefault="00625700">
      <w:pPr>
        <w:ind w:left="-218" w:right="-232"/>
      </w:pPr>
      <w:r>
        <w:rPr>
          <w:color w:val="000000"/>
        </w:rPr>
        <w:t xml:space="preserve">       </w:t>
      </w:r>
      <w:r>
        <w:t xml:space="preserve">                   </w:t>
      </w:r>
      <w:r>
        <w:tab/>
      </w:r>
      <w:r>
        <w:tab/>
      </w:r>
      <w:r>
        <w:tab/>
      </w:r>
    </w:p>
    <w:p w:rsidR="00625700" w:rsidRDefault="00625700">
      <w:pPr>
        <w:pStyle w:val="BodyText2"/>
        <w:ind w:right="-232"/>
      </w:pPr>
      <w:r>
        <w:t xml:space="preserve">Mail or drop-off the attached ticket order form and </w:t>
      </w:r>
      <w:proofErr w:type="gramStart"/>
      <w:r>
        <w:t>payment  (</w:t>
      </w:r>
      <w:proofErr w:type="gramEnd"/>
      <w:r>
        <w:t>check only)  to</w:t>
      </w:r>
    </w:p>
    <w:p w:rsidR="00625700" w:rsidRDefault="00625700">
      <w:pPr>
        <w:pStyle w:val="BodyText2"/>
        <w:ind w:right="-232"/>
      </w:pPr>
      <w:r>
        <w:t>St. John’s Parish Office, low</w:t>
      </w:r>
      <w:r w:rsidR="00EE2FCE">
        <w:t>er Church – Attn: Parish Secretary</w:t>
      </w:r>
      <w:r>
        <w:t xml:space="preserve">, Room #2. </w:t>
      </w:r>
    </w:p>
    <w:p w:rsidR="00625700" w:rsidRDefault="00625700">
      <w:pPr>
        <w:ind w:left="-218" w:right="-232"/>
        <w:rPr>
          <w:sz w:val="28"/>
          <w:szCs w:val="28"/>
        </w:rPr>
      </w:pPr>
    </w:p>
    <w:p w:rsidR="00625700" w:rsidRDefault="00625700">
      <w:pPr>
        <w:ind w:left="-218" w:right="-232"/>
        <w:rPr>
          <w:sz w:val="28"/>
          <w:szCs w:val="28"/>
        </w:rPr>
      </w:pPr>
      <w:r>
        <w:rPr>
          <w:sz w:val="28"/>
          <w:szCs w:val="28"/>
        </w:rPr>
        <w:t xml:space="preserve">Checks should be payable to “St John’s Church”.     The </w:t>
      </w:r>
      <w:r>
        <w:rPr>
          <w:sz w:val="28"/>
          <w:szCs w:val="28"/>
          <w:u w:val="single"/>
        </w:rPr>
        <w:t>deadline</w:t>
      </w:r>
      <w:r>
        <w:rPr>
          <w:sz w:val="28"/>
          <w:szCs w:val="28"/>
        </w:rPr>
        <w:t xml:space="preserve"> for ticket </w:t>
      </w:r>
      <w:proofErr w:type="gramStart"/>
      <w:r>
        <w:rPr>
          <w:sz w:val="28"/>
          <w:szCs w:val="28"/>
        </w:rPr>
        <w:t>ordering  is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 31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  For more information, contact Hank </w:t>
      </w:r>
      <w:proofErr w:type="spellStart"/>
      <w:r>
        <w:rPr>
          <w:sz w:val="28"/>
          <w:szCs w:val="28"/>
        </w:rPr>
        <w:t>A</w:t>
      </w:r>
      <w:r w:rsidR="00445523">
        <w:rPr>
          <w:sz w:val="28"/>
          <w:szCs w:val="28"/>
        </w:rPr>
        <w:t>llessio</w:t>
      </w:r>
      <w:proofErr w:type="spellEnd"/>
      <w:r w:rsidR="00445523">
        <w:rPr>
          <w:sz w:val="28"/>
          <w:szCs w:val="28"/>
        </w:rPr>
        <w:t xml:space="preserve"> at henry.allessio@gmail.com</w:t>
      </w:r>
    </w:p>
    <w:p w:rsidR="00625700" w:rsidRDefault="00625700">
      <w:pPr>
        <w:ind w:left="-1199" w:right="-1104"/>
      </w:pPr>
      <w:r>
        <w:t>-------------------------------------------------------------------------------------------------------------------------------------------------</w:t>
      </w:r>
    </w:p>
    <w:p w:rsidR="002426BE" w:rsidRDefault="00625700" w:rsidP="002426BE">
      <w:pPr>
        <w:jc w:val="center"/>
        <w:rPr>
          <w:b/>
          <w:sz w:val="20"/>
          <w:szCs w:val="20"/>
        </w:rPr>
      </w:pPr>
      <w:r w:rsidRPr="00C16A14">
        <w:rPr>
          <w:b/>
          <w:sz w:val="20"/>
          <w:szCs w:val="20"/>
        </w:rPr>
        <w:t>(</w:t>
      </w:r>
      <w:proofErr w:type="gramStart"/>
      <w:r w:rsidRPr="00C16A14">
        <w:rPr>
          <w:b/>
          <w:sz w:val="20"/>
          <w:szCs w:val="20"/>
        </w:rPr>
        <w:t>please</w:t>
      </w:r>
      <w:proofErr w:type="gramEnd"/>
      <w:r w:rsidRPr="00C16A14">
        <w:rPr>
          <w:b/>
          <w:sz w:val="20"/>
          <w:szCs w:val="20"/>
        </w:rPr>
        <w:t xml:space="preserve"> cut along lines)</w:t>
      </w:r>
    </w:p>
    <w:p w:rsidR="006E1BEA" w:rsidRPr="00C16A14" w:rsidRDefault="006E1BEA" w:rsidP="002426BE">
      <w:pPr>
        <w:jc w:val="center"/>
        <w:rPr>
          <w:b/>
        </w:rPr>
      </w:pPr>
    </w:p>
    <w:p w:rsidR="00EE2FCE" w:rsidRDefault="00EE2FCE" w:rsidP="002426BE">
      <w:pPr>
        <w:rPr>
          <w:sz w:val="18"/>
        </w:rPr>
      </w:pPr>
    </w:p>
    <w:tbl>
      <w:tblPr>
        <w:tblW w:w="10000" w:type="dxa"/>
        <w:tblInd w:w="96" w:type="dxa"/>
        <w:tblLook w:val="04A0"/>
      </w:tblPr>
      <w:tblGrid>
        <w:gridCol w:w="1380"/>
        <w:gridCol w:w="980"/>
        <w:gridCol w:w="2160"/>
        <w:gridCol w:w="1280"/>
        <w:gridCol w:w="1200"/>
        <w:gridCol w:w="640"/>
        <w:gridCol w:w="1200"/>
        <w:gridCol w:w="1160"/>
      </w:tblGrid>
      <w:tr w:rsidR="006E1BEA" w:rsidRPr="006E1BEA" w:rsidTr="006E1BEA">
        <w:trPr>
          <w:trHeight w:val="54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MLB Affiliate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# Tickets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Cost per Box Seat*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Total Amount</w:t>
            </w:r>
          </w:p>
        </w:tc>
      </w:tr>
      <w:tr w:rsidR="006E1BEA" w:rsidRPr="006E1BEA" w:rsidTr="006E1BEA">
        <w:trPr>
          <w:trHeight w:val="31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May 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7:05pm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Indianapolis Indians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Pirates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 xml:space="preserve">$13.00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$ _______</w:t>
            </w:r>
          </w:p>
        </w:tc>
      </w:tr>
      <w:tr w:rsidR="006E1BEA" w:rsidRPr="006E1BEA" w:rsidTr="006E1BEA">
        <w:trPr>
          <w:trHeight w:val="31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June 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7:05pm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SWB Rail Riders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Yankees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 xml:space="preserve">$13.00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$ _______</w:t>
            </w:r>
          </w:p>
        </w:tc>
      </w:tr>
      <w:tr w:rsidR="006E1BEA" w:rsidRPr="006E1BEA" w:rsidTr="006E1BEA">
        <w:trPr>
          <w:trHeight w:val="31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July 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7:05pm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SWB Rail Riders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Yankees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 xml:space="preserve">$13.00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$ _______</w:t>
            </w:r>
          </w:p>
        </w:tc>
      </w:tr>
      <w:tr w:rsidR="006E1BEA" w:rsidRPr="006E1BEA" w:rsidTr="006E1BEA">
        <w:trPr>
          <w:trHeight w:val="31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August 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7:05pm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LV Iron Pigs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Phillies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 xml:space="preserve">$13.00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$ _______</w:t>
            </w:r>
          </w:p>
        </w:tc>
      </w:tr>
      <w:tr w:rsidR="006E1BEA" w:rsidRPr="006E1BEA" w:rsidTr="006E1BEA">
        <w:trPr>
          <w:trHeight w:val="31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1BEA" w:rsidRPr="006E1BEA" w:rsidTr="006E1BEA">
        <w:trPr>
          <w:trHeight w:val="22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$ _______</w:t>
            </w:r>
          </w:p>
        </w:tc>
      </w:tr>
      <w:tr w:rsidR="006E1BEA" w:rsidRPr="006E1BEA" w:rsidTr="006E1BEA">
        <w:trPr>
          <w:trHeight w:val="36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NAME:  _________________________________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1BEA" w:rsidRPr="006E1BEA" w:rsidTr="006E1BEA">
        <w:trPr>
          <w:trHeight w:val="36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Address: ________________________________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1BEA" w:rsidRPr="006E1BEA" w:rsidTr="006E1BEA">
        <w:trPr>
          <w:trHeight w:val="36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Telephone:  __________________</w:t>
            </w: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Email: ________________________________________</w:t>
            </w:r>
          </w:p>
        </w:tc>
      </w:tr>
      <w:tr w:rsidR="006E1BEA" w:rsidRPr="006E1BEA" w:rsidTr="006E1BEA">
        <w:trPr>
          <w:trHeight w:val="16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18"/>
                <w:szCs w:val="18"/>
              </w:rPr>
            </w:pPr>
            <w:r w:rsidRPr="006E1B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BEA" w:rsidRPr="006E1BEA" w:rsidRDefault="006E1BEA" w:rsidP="006E1BEA">
            <w:pPr>
              <w:rPr>
                <w:b/>
                <w:bCs/>
                <w:sz w:val="20"/>
                <w:szCs w:val="20"/>
              </w:rPr>
            </w:pPr>
            <w:r w:rsidRPr="006E1BE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E1BEA" w:rsidRDefault="006E1BEA" w:rsidP="002426BE">
      <w:pPr>
        <w:rPr>
          <w:sz w:val="18"/>
        </w:rPr>
      </w:pPr>
    </w:p>
    <w:p w:rsidR="006E1BEA" w:rsidRDefault="006E1BEA" w:rsidP="002426BE">
      <w:pPr>
        <w:rPr>
          <w:sz w:val="18"/>
        </w:rPr>
      </w:pPr>
    </w:p>
    <w:p w:rsidR="00625700" w:rsidRPr="00BC04C6" w:rsidRDefault="002426BE" w:rsidP="002426BE">
      <w:pPr>
        <w:rPr>
          <w:sz w:val="16"/>
          <w:szCs w:val="16"/>
        </w:rPr>
      </w:pPr>
      <w:r w:rsidRPr="00BC04C6">
        <w:rPr>
          <w:sz w:val="16"/>
          <w:szCs w:val="16"/>
        </w:rPr>
        <w:t xml:space="preserve">*The fine print: </w:t>
      </w:r>
      <w:r w:rsidR="00C16A14" w:rsidRPr="00BC04C6">
        <w:rPr>
          <w:sz w:val="16"/>
          <w:szCs w:val="16"/>
        </w:rPr>
        <w:t>Notice the price is full retail</w:t>
      </w:r>
      <w:r w:rsidRPr="00BC04C6">
        <w:rPr>
          <w:sz w:val="16"/>
          <w:szCs w:val="16"/>
        </w:rPr>
        <w:t xml:space="preserve">. </w:t>
      </w:r>
      <w:r w:rsidR="00BC04C6" w:rsidRPr="00BC04C6">
        <w:rPr>
          <w:sz w:val="16"/>
          <w:szCs w:val="16"/>
        </w:rPr>
        <w:t>With each ticket there will be a $2, or $3, or $4 credit depending on the aggregate ticket volume. Credit can be used against the purchase of food/drink/trinkets, etc</w:t>
      </w:r>
      <w:r w:rsidRPr="00BC04C6">
        <w:rPr>
          <w:sz w:val="16"/>
          <w:szCs w:val="16"/>
        </w:rPr>
        <w:t>.</w:t>
      </w:r>
    </w:p>
    <w:p w:rsidR="00625700" w:rsidRPr="002426BE" w:rsidRDefault="00625700">
      <w:pPr>
        <w:rPr>
          <w:sz w:val="20"/>
        </w:rPr>
      </w:pPr>
    </w:p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p w:rsidR="00625700" w:rsidRDefault="00625700"/>
    <w:sectPr w:rsidR="00625700" w:rsidSect="00181A75">
      <w:pgSz w:w="12240" w:h="15840" w:code="1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4B94"/>
    <w:multiLevelType w:val="hybridMultilevel"/>
    <w:tmpl w:val="56626F5C"/>
    <w:lvl w:ilvl="0" w:tplc="4850AF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60B8A"/>
    <w:multiLevelType w:val="hybridMultilevel"/>
    <w:tmpl w:val="BBECE2D4"/>
    <w:lvl w:ilvl="0" w:tplc="AB6260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09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733"/>
    <w:rsid w:val="00181A75"/>
    <w:rsid w:val="002035B7"/>
    <w:rsid w:val="002426BE"/>
    <w:rsid w:val="00321881"/>
    <w:rsid w:val="00371B12"/>
    <w:rsid w:val="003A1603"/>
    <w:rsid w:val="00445523"/>
    <w:rsid w:val="00515D1F"/>
    <w:rsid w:val="00625700"/>
    <w:rsid w:val="006E1BEA"/>
    <w:rsid w:val="009C0FFA"/>
    <w:rsid w:val="00A67170"/>
    <w:rsid w:val="00AF629E"/>
    <w:rsid w:val="00B86E5A"/>
    <w:rsid w:val="00BC04C6"/>
    <w:rsid w:val="00BD4733"/>
    <w:rsid w:val="00C16A14"/>
    <w:rsid w:val="00C32080"/>
    <w:rsid w:val="00EE2FCE"/>
    <w:rsid w:val="00F1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7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1A7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81A75"/>
    <w:pPr>
      <w:ind w:left="-218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1A7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Here’s an opportunity for enjoying great baseball action this summer</vt:lpstr>
    </vt:vector>
  </TitlesOfParts>
  <Company>Schering-Plough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Here’s an opportunity for enjoying great baseball action this summer</dc:title>
  <dc:creator>Schering-Plough</dc:creator>
  <cp:lastModifiedBy>Vincent Lawler</cp:lastModifiedBy>
  <cp:revision>5</cp:revision>
  <cp:lastPrinted>2008-12-01T21:25:00Z</cp:lastPrinted>
  <dcterms:created xsi:type="dcterms:W3CDTF">2013-12-09T21:15:00Z</dcterms:created>
  <dcterms:modified xsi:type="dcterms:W3CDTF">2015-12-03T00:31:00Z</dcterms:modified>
</cp:coreProperties>
</file>